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87C47" w14:textId="77777777" w:rsidR="00A0494D" w:rsidRDefault="00A0494D" w:rsidP="00A0494D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val="x-none" w:eastAsia="x-none"/>
        </w:rPr>
      </w:pPr>
    </w:p>
    <w:p w14:paraId="14948357" w14:textId="3F93E233" w:rsidR="00A0494D" w:rsidRPr="00902852" w:rsidRDefault="00A0494D" w:rsidP="00A0494D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02852">
        <w:rPr>
          <w:rFonts w:ascii="Calibri" w:hAnsi="Calibri" w:cs="Arial"/>
          <w:bCs/>
          <w:sz w:val="22"/>
          <w:szCs w:val="22"/>
          <w:lang w:val="x-none" w:eastAsia="x-none"/>
        </w:rPr>
        <w:t xml:space="preserve">Příloha č. </w:t>
      </w:r>
      <w:r w:rsidR="00BF15E0">
        <w:rPr>
          <w:rFonts w:ascii="Calibri" w:hAnsi="Calibri" w:cs="Arial"/>
          <w:bCs/>
          <w:sz w:val="22"/>
          <w:szCs w:val="22"/>
          <w:lang w:eastAsia="x-none"/>
        </w:rPr>
        <w:t>1</w:t>
      </w:r>
      <w:r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CA5D4C">
        <w:rPr>
          <w:rFonts w:ascii="Calibri" w:hAnsi="Calibri" w:cs="Arial"/>
          <w:bCs/>
          <w:sz w:val="22"/>
          <w:szCs w:val="22"/>
          <w:lang w:eastAsia="x-none"/>
        </w:rPr>
        <w:t>zadávací dokumentace</w:t>
      </w:r>
    </w:p>
    <w:p w14:paraId="207F6864" w14:textId="77777777" w:rsidR="00A0494D" w:rsidRDefault="00A0494D" w:rsidP="00A0494D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52D47841" w14:textId="77777777" w:rsidR="00A0494D" w:rsidRPr="00D76663" w:rsidRDefault="00A0494D" w:rsidP="00A0494D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957"/>
        <w:gridCol w:w="5376"/>
      </w:tblGrid>
      <w:tr w:rsidR="00A0494D" w:rsidRPr="00A02E0A" w14:paraId="6C8063D6" w14:textId="77777777" w:rsidTr="00D0544F">
        <w:trPr>
          <w:cantSplit/>
          <w:trHeight w:val="284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  <w:hideMark/>
          </w:tcPr>
          <w:p w14:paraId="3C162ABB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376" w:type="dxa"/>
          </w:tcPr>
          <w:p w14:paraId="39722EF6" w14:textId="615A6EC2" w:rsidR="00A0494D" w:rsidRPr="0091295D" w:rsidRDefault="0091295D" w:rsidP="00EF5A60">
            <w:pPr>
              <w:pStyle w:val="Nadpis5"/>
              <w:spacing w:line="240" w:lineRule="auto"/>
              <w:rPr>
                <w:b/>
                <w:bCs/>
                <w:sz w:val="24"/>
                <w:szCs w:val="24"/>
              </w:rPr>
            </w:pPr>
            <w:r w:rsidRPr="0091295D">
              <w:rPr>
                <w:rFonts w:cstheme="minorHAnsi"/>
                <w:b/>
                <w:color w:val="000000" w:themeColor="text1"/>
              </w:rPr>
              <w:t>Ořechov – inženýrské sítě pro zástavbu RD</w:t>
            </w:r>
          </w:p>
        </w:tc>
      </w:tr>
      <w:tr w:rsidR="00A0494D" w:rsidRPr="00A02E0A" w14:paraId="2C6F7C29" w14:textId="77777777" w:rsidTr="00D0544F">
        <w:trPr>
          <w:cantSplit/>
          <w:trHeight w:val="284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  <w:hideMark/>
          </w:tcPr>
          <w:p w14:paraId="14830C18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376" w:type="dxa"/>
            <w:vAlign w:val="center"/>
            <w:hideMark/>
          </w:tcPr>
          <w:p w14:paraId="0273B83C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</w:rPr>
            </w:pPr>
            <w:r>
              <w:t xml:space="preserve">zjednodušené podlimitní řízení </w:t>
            </w:r>
          </w:p>
        </w:tc>
      </w:tr>
      <w:tr w:rsidR="00A0494D" w:rsidRPr="00A02E0A" w14:paraId="06933EC9" w14:textId="77777777" w:rsidTr="00D0544F">
        <w:trPr>
          <w:cantSplit/>
          <w:trHeight w:val="284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  <w:hideMark/>
          </w:tcPr>
          <w:p w14:paraId="4BFB0ABC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376" w:type="dxa"/>
            <w:vAlign w:val="center"/>
            <w:hideMark/>
          </w:tcPr>
          <w:p w14:paraId="78D7B6F8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práce</w:t>
            </w:r>
          </w:p>
        </w:tc>
      </w:tr>
      <w:tr w:rsidR="00A0494D" w:rsidRPr="00A02E0A" w14:paraId="0B513B56" w14:textId="77777777" w:rsidTr="00D0544F">
        <w:trPr>
          <w:cantSplit/>
          <w:trHeight w:val="284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  <w:hideMark/>
          </w:tcPr>
          <w:p w14:paraId="59DC4DB4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376" w:type="dxa"/>
            <w:vAlign w:val="center"/>
            <w:hideMark/>
          </w:tcPr>
          <w:p w14:paraId="739DE46E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</w:rPr>
            </w:pPr>
            <w:r>
              <w:t>podlimitní</w:t>
            </w:r>
          </w:p>
        </w:tc>
      </w:tr>
      <w:tr w:rsidR="00A0494D" w:rsidRPr="00A02E0A" w14:paraId="7969EDF0" w14:textId="77777777" w:rsidTr="00D0544F">
        <w:trPr>
          <w:cantSplit/>
          <w:trHeight w:val="284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  <w:hideMark/>
          </w:tcPr>
          <w:p w14:paraId="465E10F5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376" w:type="dxa"/>
            <w:vAlign w:val="center"/>
            <w:hideMark/>
          </w:tcPr>
          <w:p w14:paraId="21BD621E" w14:textId="55DD2107" w:rsidR="00A0494D" w:rsidRPr="000532BD" w:rsidRDefault="0091295D" w:rsidP="00EF5A60">
            <w:pPr>
              <w:spacing w:after="0" w:line="240" w:lineRule="auto"/>
              <w:rPr>
                <w:rFonts w:ascii="Calibri" w:hAnsi="Calibri"/>
              </w:rPr>
            </w:pPr>
            <w:r w:rsidRPr="00516B62">
              <w:rPr>
                <w:rFonts w:ascii="Calibri" w:hAnsi="Calibri" w:cs="Calibri"/>
                <w:b/>
                <w:bCs/>
              </w:rPr>
              <w:t xml:space="preserve">Obec </w:t>
            </w:r>
            <w:r>
              <w:rPr>
                <w:rFonts w:ascii="Calibri" w:hAnsi="Calibri" w:cs="Calibri"/>
                <w:b/>
                <w:bCs/>
              </w:rPr>
              <w:t>Ořechov</w:t>
            </w:r>
          </w:p>
        </w:tc>
      </w:tr>
      <w:tr w:rsidR="00A0494D" w:rsidRPr="00A02E0A" w14:paraId="159B5422" w14:textId="77777777" w:rsidTr="00D0544F">
        <w:trPr>
          <w:cantSplit/>
          <w:trHeight w:val="284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  <w:hideMark/>
          </w:tcPr>
          <w:p w14:paraId="6FDA169B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376" w:type="dxa"/>
            <w:vAlign w:val="center"/>
            <w:hideMark/>
          </w:tcPr>
          <w:p w14:paraId="1CA2336B" w14:textId="5DDFF387" w:rsidR="00A0494D" w:rsidRPr="000532BD" w:rsidRDefault="0091295D" w:rsidP="00EF5A60">
            <w:pPr>
              <w:spacing w:after="0" w:line="240" w:lineRule="auto"/>
              <w:rPr>
                <w:rFonts w:ascii="Calibri" w:hAnsi="Calibri"/>
              </w:rPr>
            </w:pPr>
            <w:r>
              <w:t>Ořechov 87, 594 52</w:t>
            </w:r>
          </w:p>
        </w:tc>
      </w:tr>
      <w:tr w:rsidR="00A0494D" w:rsidRPr="00A02E0A" w14:paraId="1FF441C3" w14:textId="77777777" w:rsidTr="00D0544F">
        <w:trPr>
          <w:cantSplit/>
          <w:trHeight w:val="284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  <w:hideMark/>
          </w:tcPr>
          <w:p w14:paraId="02F7620A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376" w:type="dxa"/>
            <w:vAlign w:val="center"/>
            <w:hideMark/>
          </w:tcPr>
          <w:p w14:paraId="6778CA42" w14:textId="2628F0D9" w:rsidR="00A0494D" w:rsidRPr="006F61D4" w:rsidRDefault="0091295D" w:rsidP="00EF5A60">
            <w:pPr>
              <w:spacing w:after="0" w:line="240" w:lineRule="auto"/>
              <w:rPr>
                <w:rFonts w:cstheme="minorHAnsi"/>
              </w:rPr>
            </w:pPr>
            <w:r w:rsidRPr="00E61D95">
              <w:t>00545775</w:t>
            </w:r>
          </w:p>
        </w:tc>
      </w:tr>
      <w:tr w:rsidR="00A0494D" w:rsidRPr="008743D0" w14:paraId="488B0B0B" w14:textId="77777777" w:rsidTr="00D0544F">
        <w:trPr>
          <w:cantSplit/>
          <w:trHeight w:val="284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  <w:hideMark/>
          </w:tcPr>
          <w:p w14:paraId="788BA303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376" w:type="dxa"/>
            <w:vAlign w:val="center"/>
            <w:hideMark/>
          </w:tcPr>
          <w:p w14:paraId="1FF9ADBE" w14:textId="29882B12" w:rsidR="00A0494D" w:rsidRPr="008743D0" w:rsidRDefault="00CE1795" w:rsidP="00EF5A60">
            <w:pPr>
              <w:spacing w:after="0" w:line="240" w:lineRule="auto"/>
              <w:rPr>
                <w:rFonts w:ascii="Calibri" w:hAnsi="Calibri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59BF861B" w14:textId="77777777" w:rsidTr="00D0544F">
        <w:trPr>
          <w:cantSplit/>
          <w:trHeight w:val="284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  <w:hideMark/>
          </w:tcPr>
          <w:p w14:paraId="1933879B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376" w:type="dxa"/>
            <w:vAlign w:val="center"/>
            <w:hideMark/>
          </w:tcPr>
          <w:p w14:paraId="68E5FA48" w14:textId="55150218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255E1D2D" w14:textId="77777777" w:rsidTr="00D0544F">
        <w:trPr>
          <w:cantSplit/>
          <w:trHeight w:val="284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  <w:hideMark/>
          </w:tcPr>
          <w:p w14:paraId="23888D81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376" w:type="dxa"/>
            <w:vAlign w:val="center"/>
            <w:hideMark/>
          </w:tcPr>
          <w:p w14:paraId="48A96395" w14:textId="2E176619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5F4D1F5B" w14:textId="77777777" w:rsidTr="00D0544F">
        <w:trPr>
          <w:cantSplit/>
          <w:trHeight w:val="284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  <w:hideMark/>
          </w:tcPr>
          <w:p w14:paraId="26921D38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376" w:type="dxa"/>
            <w:vAlign w:val="bottom"/>
            <w:hideMark/>
          </w:tcPr>
          <w:p w14:paraId="4E77A6F7" w14:textId="6D3976A0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24781467" w14:textId="77777777" w:rsidTr="00D0544F">
        <w:trPr>
          <w:cantSplit/>
          <w:trHeight w:val="284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  <w:hideMark/>
          </w:tcPr>
          <w:p w14:paraId="2CB8C6CB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376" w:type="dxa"/>
            <w:vAlign w:val="center"/>
            <w:hideMark/>
          </w:tcPr>
          <w:p w14:paraId="47AF2054" w14:textId="2CC0419D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4A669054" w14:textId="77777777" w:rsidTr="00D0544F">
        <w:trPr>
          <w:cantSplit/>
          <w:trHeight w:val="284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</w:tcPr>
          <w:p w14:paraId="2DB37DC0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telefon:</w:t>
            </w:r>
          </w:p>
        </w:tc>
        <w:tc>
          <w:tcPr>
            <w:tcW w:w="5376" w:type="dxa"/>
            <w:vAlign w:val="center"/>
          </w:tcPr>
          <w:p w14:paraId="59EBE96B" w14:textId="6ACFA302" w:rsidR="00A0494D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427E1979" w14:textId="77777777" w:rsidTr="00D0544F">
        <w:trPr>
          <w:cantSplit/>
          <w:trHeight w:val="284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</w:tcPr>
          <w:p w14:paraId="5BBBB3EA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376" w:type="dxa"/>
            <w:vAlign w:val="center"/>
          </w:tcPr>
          <w:p w14:paraId="4AF20A33" w14:textId="2B9D0ACD" w:rsidR="00A0494D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11FA7ADC" w14:textId="77777777" w:rsidTr="00D0544F">
        <w:trPr>
          <w:cantSplit/>
          <w:trHeight w:val="20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  <w:hideMark/>
          </w:tcPr>
          <w:p w14:paraId="7AA413B7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376" w:type="dxa"/>
            <w:vAlign w:val="center"/>
            <w:hideMark/>
          </w:tcPr>
          <w:p w14:paraId="03954EBE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A0494D" w:rsidRPr="008743D0" w14:paraId="251DD36C" w14:textId="77777777" w:rsidTr="00D0544F">
        <w:trPr>
          <w:cantSplit/>
          <w:trHeight w:val="20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</w:tcPr>
          <w:p w14:paraId="5148075D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Účastník zadávacího řízení je kótován na burze cenných papírů</w:t>
            </w:r>
          </w:p>
        </w:tc>
        <w:tc>
          <w:tcPr>
            <w:tcW w:w="5376" w:type="dxa"/>
            <w:vAlign w:val="center"/>
          </w:tcPr>
          <w:p w14:paraId="534F5286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ANO – NE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</w:p>
        </w:tc>
      </w:tr>
      <w:tr w:rsidR="00D0544F" w:rsidRPr="008743D0" w14:paraId="01743136" w14:textId="77777777" w:rsidTr="00B069D0">
        <w:trPr>
          <w:cantSplit/>
          <w:trHeight w:val="153"/>
          <w:jc w:val="center"/>
        </w:trPr>
        <w:tc>
          <w:tcPr>
            <w:tcW w:w="10333" w:type="dxa"/>
            <w:gridSpan w:val="2"/>
            <w:shd w:val="clear" w:color="auto" w:fill="D0CECE" w:themeFill="background2" w:themeFillShade="E6"/>
            <w:vAlign w:val="center"/>
          </w:tcPr>
          <w:p w14:paraId="76DFC422" w14:textId="77777777" w:rsidR="00D0544F" w:rsidRDefault="00D0544F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</w:p>
        </w:tc>
      </w:tr>
      <w:tr w:rsidR="00D0544F" w:rsidRPr="008743D0" w14:paraId="60B3C735" w14:textId="77777777" w:rsidTr="002C4A8F">
        <w:trPr>
          <w:cantSplit/>
          <w:trHeight w:val="20"/>
          <w:jc w:val="center"/>
        </w:trPr>
        <w:tc>
          <w:tcPr>
            <w:tcW w:w="10333" w:type="dxa"/>
            <w:gridSpan w:val="2"/>
            <w:shd w:val="clear" w:color="auto" w:fill="D0CECE" w:themeFill="background2" w:themeFillShade="E6"/>
            <w:vAlign w:val="center"/>
          </w:tcPr>
          <w:p w14:paraId="530D0D94" w14:textId="77777777" w:rsidR="00D0544F" w:rsidRPr="00D0544F" w:rsidRDefault="00D0544F" w:rsidP="00D0544F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D0544F">
              <w:rPr>
                <w:rFonts w:cstheme="minorHAnsi"/>
                <w:b/>
                <w:bCs/>
              </w:rPr>
              <w:t xml:space="preserve">KONTAKTNÍ OSOBA PRO ELEKTRONICKOU AUKCI </w:t>
            </w:r>
          </w:p>
          <w:p w14:paraId="439C5D4A" w14:textId="36CEBFE5" w:rsidR="00D0544F" w:rsidRPr="00D0544F" w:rsidRDefault="00D0544F" w:rsidP="00EF5A60">
            <w:pPr>
              <w:spacing w:after="0" w:line="240" w:lineRule="auto"/>
              <w:rPr>
                <w:rFonts w:cstheme="minorHAnsi"/>
              </w:rPr>
            </w:pPr>
            <w:r w:rsidRPr="00D0544F">
              <w:rPr>
                <w:rFonts w:cstheme="minorHAnsi"/>
                <w:b/>
                <w:bCs/>
                <w:i/>
                <w:iCs/>
              </w:rPr>
              <w:t xml:space="preserve">/pouze jedna osoba – viz </w:t>
            </w:r>
            <w:proofErr w:type="spellStart"/>
            <w:r w:rsidRPr="00D0544F">
              <w:rPr>
                <w:rFonts w:cstheme="minorHAnsi"/>
                <w:b/>
                <w:bCs/>
                <w:i/>
                <w:iCs/>
              </w:rPr>
              <w:t>ust</w:t>
            </w:r>
            <w:proofErr w:type="spellEnd"/>
            <w:r w:rsidRPr="00D0544F">
              <w:rPr>
                <w:rFonts w:cstheme="minorHAnsi"/>
                <w:b/>
                <w:bCs/>
                <w:i/>
                <w:iCs/>
              </w:rPr>
              <w:t>. článku 10 Výzvy k podání nabídek/</w:t>
            </w:r>
            <w:r w:rsidRPr="00D0544F">
              <w:rPr>
                <w:rStyle w:val="Znakapoznpodarou"/>
                <w:rFonts w:cstheme="minorHAnsi"/>
                <w:b/>
                <w:bCs/>
                <w:i/>
                <w:iCs/>
              </w:rPr>
              <w:footnoteReference w:id="3"/>
            </w:r>
          </w:p>
        </w:tc>
      </w:tr>
      <w:tr w:rsidR="00D0544F" w:rsidRPr="008743D0" w14:paraId="6B0E3652" w14:textId="77777777" w:rsidTr="00D0544F">
        <w:trPr>
          <w:cantSplit/>
          <w:trHeight w:val="20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</w:tcPr>
          <w:p w14:paraId="33EBC8CA" w14:textId="35DFC3CC" w:rsidR="00D0544F" w:rsidRPr="00D0544F" w:rsidRDefault="00D0544F" w:rsidP="00EF5A60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D0544F">
              <w:rPr>
                <w:rFonts w:cstheme="minorHAnsi"/>
                <w:b/>
                <w:bCs/>
              </w:rPr>
              <w:t>Jméno a příjmení</w:t>
            </w:r>
          </w:p>
        </w:tc>
        <w:tc>
          <w:tcPr>
            <w:tcW w:w="5376" w:type="dxa"/>
            <w:vAlign w:val="center"/>
          </w:tcPr>
          <w:p w14:paraId="7782AC05" w14:textId="77777777" w:rsidR="00D0544F" w:rsidRPr="00D0544F" w:rsidRDefault="00D0544F" w:rsidP="00EF5A6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D0544F" w:rsidRPr="008743D0" w14:paraId="09947C52" w14:textId="77777777" w:rsidTr="00D0544F">
        <w:trPr>
          <w:cantSplit/>
          <w:trHeight w:val="20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</w:tcPr>
          <w:p w14:paraId="3418CA0D" w14:textId="4007ADFE" w:rsidR="00D0544F" w:rsidRPr="00D0544F" w:rsidRDefault="00D0544F" w:rsidP="00EF5A60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D0544F">
              <w:rPr>
                <w:rFonts w:cstheme="minorHAnsi"/>
                <w:b/>
                <w:bCs/>
              </w:rPr>
              <w:t>E-mail</w:t>
            </w:r>
          </w:p>
        </w:tc>
        <w:tc>
          <w:tcPr>
            <w:tcW w:w="5376" w:type="dxa"/>
            <w:vAlign w:val="center"/>
          </w:tcPr>
          <w:p w14:paraId="360C1BD5" w14:textId="77777777" w:rsidR="00D0544F" w:rsidRPr="00D0544F" w:rsidRDefault="00D0544F" w:rsidP="00EF5A6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D0544F" w:rsidRPr="008743D0" w14:paraId="1FC16EF6" w14:textId="77777777" w:rsidTr="00D0544F">
        <w:trPr>
          <w:cantSplit/>
          <w:trHeight w:val="20"/>
          <w:jc w:val="center"/>
        </w:trPr>
        <w:tc>
          <w:tcPr>
            <w:tcW w:w="4957" w:type="dxa"/>
            <w:shd w:val="clear" w:color="auto" w:fill="D0CECE" w:themeFill="background2" w:themeFillShade="E6"/>
            <w:vAlign w:val="center"/>
          </w:tcPr>
          <w:p w14:paraId="1EAD5367" w14:textId="43DD9EED" w:rsidR="00D0544F" w:rsidRPr="00D0544F" w:rsidRDefault="00D0544F" w:rsidP="00EF5A60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D0544F">
              <w:rPr>
                <w:rFonts w:cstheme="minorHAnsi"/>
                <w:b/>
                <w:bCs/>
              </w:rPr>
              <w:t>Telefon</w:t>
            </w:r>
          </w:p>
        </w:tc>
        <w:tc>
          <w:tcPr>
            <w:tcW w:w="5376" w:type="dxa"/>
            <w:vAlign w:val="center"/>
          </w:tcPr>
          <w:p w14:paraId="7A656ADC" w14:textId="77777777" w:rsidR="00D0544F" w:rsidRPr="00D0544F" w:rsidRDefault="00D0544F" w:rsidP="00EF5A60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D61B930" w14:textId="77777777" w:rsidR="00D0544F" w:rsidRDefault="00D0544F" w:rsidP="003A2C83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F95143D" w14:textId="61A90CED" w:rsidR="00BF15E0" w:rsidRPr="003A2C83" w:rsidRDefault="003A2C83" w:rsidP="003A2C83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3A2C83">
        <w:rPr>
          <w:rFonts w:ascii="Calibri" w:hAnsi="Calibri"/>
          <w:b/>
          <w:bCs/>
          <w:sz w:val="28"/>
          <w:szCs w:val="28"/>
        </w:rPr>
        <w:t>CE</w:t>
      </w:r>
      <w:r w:rsidR="00A0494D" w:rsidRPr="003A2C83">
        <w:rPr>
          <w:rFonts w:ascii="Calibri" w:hAnsi="Calibri"/>
          <w:b/>
          <w:bCs/>
          <w:sz w:val="28"/>
          <w:szCs w:val="28"/>
        </w:rPr>
        <w:t xml:space="preserve">LKOVÁ NABÍDKOVÁ CENA ZA REALIZACI DÍLA </w:t>
      </w:r>
    </w:p>
    <w:p w14:paraId="2E175BD7" w14:textId="77777777" w:rsidR="00BF15E0" w:rsidRPr="00761774" w:rsidRDefault="00BF15E0" w:rsidP="00BF15E0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tbl>
      <w:tblPr>
        <w:tblStyle w:val="Mkatabulky"/>
        <w:tblW w:w="102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2226"/>
        <w:gridCol w:w="2226"/>
        <w:gridCol w:w="2226"/>
      </w:tblGrid>
      <w:tr w:rsidR="00BF15E0" w14:paraId="3C9BB470" w14:textId="77777777" w:rsidTr="00BF15E0">
        <w:trPr>
          <w:jc w:val="center"/>
        </w:trPr>
        <w:tc>
          <w:tcPr>
            <w:tcW w:w="3543" w:type="dxa"/>
            <w:shd w:val="clear" w:color="auto" w:fill="FFFF99"/>
            <w:vAlign w:val="center"/>
          </w:tcPr>
          <w:p w14:paraId="512B0FDC" w14:textId="3B9D3128" w:rsidR="00BF15E0" w:rsidRPr="00377868" w:rsidRDefault="00BF15E0" w:rsidP="00695CF8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Cena za předmět plnění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7C0C5312" w14:textId="77777777" w:rsidR="00BF15E0" w:rsidRPr="00377868" w:rsidRDefault="00BF15E0" w:rsidP="00695CF8">
            <w:pPr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Cena v Kč</w:t>
            </w:r>
          </w:p>
          <w:p w14:paraId="7FDBC5CF" w14:textId="77777777" w:rsidR="00BF15E0" w:rsidRPr="00377868" w:rsidRDefault="00BF15E0" w:rsidP="00695CF8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(bez DPH)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2D40822C" w14:textId="77777777" w:rsidR="00BF15E0" w:rsidRPr="00377868" w:rsidRDefault="00BF15E0" w:rsidP="00695CF8">
            <w:pPr>
              <w:pStyle w:val="Textkomente"/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Výše DPH</w:t>
            </w:r>
          </w:p>
          <w:p w14:paraId="1ECEA216" w14:textId="77777777" w:rsidR="00BF15E0" w:rsidRPr="00377868" w:rsidRDefault="00BF15E0" w:rsidP="00695CF8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v Kč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782CE022" w14:textId="77777777" w:rsidR="00BF15E0" w:rsidRPr="00377868" w:rsidRDefault="00BF15E0" w:rsidP="00695CF8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377868">
              <w:rPr>
                <w:rFonts w:cs="Arial"/>
                <w:b/>
                <w:bCs/>
              </w:rPr>
              <w:t>Cena v Kč</w:t>
            </w:r>
          </w:p>
          <w:p w14:paraId="6C9F76C1" w14:textId="77777777" w:rsidR="00BF15E0" w:rsidRPr="00377868" w:rsidRDefault="00BF15E0" w:rsidP="00695CF8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cs="Arial"/>
                <w:b/>
                <w:bCs/>
              </w:rPr>
              <w:t>(s DPH)</w:t>
            </w:r>
          </w:p>
        </w:tc>
      </w:tr>
      <w:tr w:rsidR="00BF15E0" w14:paraId="19723926" w14:textId="77777777" w:rsidTr="00BF15E0">
        <w:trPr>
          <w:trHeight w:val="1051"/>
          <w:jc w:val="center"/>
        </w:trPr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299C92" w14:textId="77777777" w:rsidR="00BF15E0" w:rsidRPr="00BF15E0" w:rsidRDefault="00BF15E0" w:rsidP="00695CF8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</w:rPr>
            </w:pPr>
          </w:p>
          <w:p w14:paraId="516870FE" w14:textId="1DFE9562" w:rsidR="00BF15E0" w:rsidRPr="00BF15E0" w:rsidRDefault="00BF15E0" w:rsidP="00695CF8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</w:rPr>
            </w:pPr>
            <w:r w:rsidRPr="00BF15E0">
              <w:rPr>
                <w:rFonts w:ascii="Calibri" w:hAnsi="Calibri"/>
                <w:b/>
                <w:bCs/>
              </w:rPr>
              <w:t>Celková nabídková cena za realizaci</w:t>
            </w:r>
            <w:r w:rsidR="003A2C83">
              <w:rPr>
                <w:rFonts w:ascii="Calibri" w:hAnsi="Calibri"/>
                <w:b/>
                <w:bCs/>
              </w:rPr>
              <w:t xml:space="preserve"> předmětu</w:t>
            </w:r>
            <w:r w:rsidRPr="00BF15E0">
              <w:rPr>
                <w:rFonts w:ascii="Calibri" w:hAnsi="Calibri"/>
                <w:b/>
                <w:bCs/>
              </w:rPr>
              <w:t xml:space="preserve"> </w:t>
            </w:r>
            <w:r w:rsidR="003A2C83">
              <w:rPr>
                <w:rFonts w:ascii="Calibri" w:hAnsi="Calibri"/>
                <w:b/>
                <w:bCs/>
              </w:rPr>
              <w:t>veřejné zakázky</w:t>
            </w:r>
            <w:r w:rsidR="00CC1ED5">
              <w:rPr>
                <w:rFonts w:ascii="Calibri" w:hAnsi="Calibri"/>
                <w:b/>
                <w:bCs/>
              </w:rPr>
              <w:t xml:space="preserve"> </w:t>
            </w:r>
          </w:p>
          <w:p w14:paraId="22C247C7" w14:textId="77777777" w:rsidR="00BF15E0" w:rsidRPr="00BF15E0" w:rsidRDefault="00BF15E0" w:rsidP="003A2C8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8515F" w14:textId="77777777" w:rsidR="00BF15E0" w:rsidRDefault="00BF15E0" w:rsidP="00695CF8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97723944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97723944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666633" w14:textId="77777777" w:rsidR="00BF15E0" w:rsidRDefault="00BF15E0" w:rsidP="00695CF8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429199954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429199954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6BB7AD" w14:textId="77777777" w:rsidR="00BF15E0" w:rsidRDefault="00BF15E0" w:rsidP="00695CF8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853108042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853108042"/>
          </w:p>
        </w:tc>
      </w:tr>
    </w:tbl>
    <w:p w14:paraId="0A136C27" w14:textId="77777777" w:rsidR="00BF15E0" w:rsidRDefault="00BF15E0" w:rsidP="00BF15E0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2860153" w14:textId="77777777" w:rsidR="003057E7" w:rsidRDefault="003057E7" w:rsidP="00BF15E0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79D0B69C" w14:textId="77777777" w:rsidR="003057E7" w:rsidRDefault="003057E7" w:rsidP="00BF15E0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63804215" w14:textId="77777777" w:rsidR="003057E7" w:rsidRPr="00BF15E0" w:rsidRDefault="003057E7" w:rsidP="00BF15E0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4CA5AD39" w14:textId="77777777" w:rsidR="00A0494D" w:rsidRPr="00761774" w:rsidRDefault="00A0494D" w:rsidP="00A0494D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6653A4FE" w14:textId="668F96EF" w:rsidR="00A0494D" w:rsidRDefault="00BF15E0" w:rsidP="00A0494D">
      <w:pPr>
        <w:spacing w:after="0" w:line="240" w:lineRule="auto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Datum……………………………….</w:t>
      </w:r>
    </w:p>
    <w:p w14:paraId="31ED944B" w14:textId="77777777" w:rsidR="00A0494D" w:rsidRDefault="00A0494D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025EC9EE" w14:textId="77777777" w:rsidR="00A0494D" w:rsidRDefault="00A0494D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60C2C4E8" w14:textId="77777777" w:rsidR="003057E7" w:rsidRDefault="003057E7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0FE9F8FA" w14:textId="77777777" w:rsidR="003057E7" w:rsidRDefault="003057E7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09756A49" w14:textId="77777777" w:rsidR="00A0494D" w:rsidRPr="006F61D4" w:rsidRDefault="00A0494D" w:rsidP="00A0494D">
      <w:pPr>
        <w:spacing w:after="0" w:line="240" w:lineRule="auto"/>
        <w:jc w:val="both"/>
        <w:rPr>
          <w:rFonts w:ascii="Calibri" w:hAnsi="Calibri"/>
          <w:i/>
          <w:iCs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………………………………………………………………………………….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 xml:space="preserve">       </w:t>
      </w:r>
      <w:r w:rsidRPr="00CE1795">
        <w:rPr>
          <w:rFonts w:ascii="Calibri" w:hAnsi="Calibri"/>
          <w:szCs w:val="20"/>
          <w:shd w:val="clear" w:color="auto" w:fill="FFFFCC"/>
        </w:rPr>
        <w:t>(Obchodní firma, jméno a podpis osoby oprávněná jednat za účastníka - doplní účastník)</w:t>
      </w:r>
    </w:p>
    <w:p w14:paraId="1F8DF0A9" w14:textId="77777777" w:rsidR="0085168B" w:rsidRDefault="0085168B"/>
    <w:sectPr w:rsidR="0085168B" w:rsidSect="00A0494D">
      <w:headerReference w:type="first" r:id="rId7"/>
      <w:footerReference w:type="first" r:id="rId8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14294" w14:textId="77777777" w:rsidR="00916B26" w:rsidRDefault="00916B26" w:rsidP="00A0494D">
      <w:pPr>
        <w:spacing w:after="0" w:line="240" w:lineRule="auto"/>
      </w:pPr>
      <w:r>
        <w:separator/>
      </w:r>
    </w:p>
  </w:endnote>
  <w:endnote w:type="continuationSeparator" w:id="0">
    <w:p w14:paraId="2D370898" w14:textId="77777777" w:rsidR="00916B26" w:rsidRDefault="00916B26" w:rsidP="00A04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D56EB" w14:textId="77777777" w:rsidR="00A0494D" w:rsidRPr="007740D8" w:rsidRDefault="00A0494D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42CC4FE2" w14:textId="77777777" w:rsidR="00A0494D" w:rsidRPr="007740D8" w:rsidRDefault="00A0494D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33217B20" w14:textId="77777777" w:rsidR="00A0494D" w:rsidRDefault="00A0494D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 xml:space="preserve">Tento projekt je spolufinancován Evropskou unií z Evropského fondu pro regionální rozvoj. </w:t>
    </w:r>
    <w:r>
      <w:rPr>
        <w:b/>
      </w:rPr>
      <w:t xml:space="preserve">                                 </w:t>
    </w:r>
    <w:r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0E42C" w14:textId="77777777" w:rsidR="00916B26" w:rsidRDefault="00916B26" w:rsidP="00A0494D">
      <w:pPr>
        <w:spacing w:after="0" w:line="240" w:lineRule="auto"/>
      </w:pPr>
      <w:r>
        <w:separator/>
      </w:r>
    </w:p>
  </w:footnote>
  <w:footnote w:type="continuationSeparator" w:id="0">
    <w:p w14:paraId="6F993F2F" w14:textId="77777777" w:rsidR="00916B26" w:rsidRDefault="00916B26" w:rsidP="00A0494D">
      <w:pPr>
        <w:spacing w:after="0" w:line="240" w:lineRule="auto"/>
      </w:pPr>
      <w:r>
        <w:continuationSeparator/>
      </w:r>
    </w:p>
  </w:footnote>
  <w:footnote w:id="1">
    <w:p w14:paraId="787B162F" w14:textId="77777777" w:rsidR="00A0494D" w:rsidRPr="009B22A9" w:rsidRDefault="00A0494D" w:rsidP="00A0494D">
      <w:pPr>
        <w:pStyle w:val="Textpoznpodarou"/>
        <w:ind w:left="142" w:hanging="142"/>
        <w:jc w:val="both"/>
        <w:rPr>
          <w:rFonts w:asciiTheme="minorHAnsi" w:hAnsiTheme="minorHAnsi" w:cstheme="minorHAnsi"/>
        </w:rPr>
      </w:pPr>
      <w:r w:rsidRPr="009B22A9">
        <w:rPr>
          <w:rStyle w:val="Znakapoznpodarou"/>
          <w:rFonts w:asciiTheme="minorHAnsi" w:hAnsiTheme="minorHAnsi" w:cstheme="minorHAnsi"/>
        </w:rPr>
        <w:footnoteRef/>
      </w:r>
      <w:r w:rsidRPr="009B22A9">
        <w:rPr>
          <w:rFonts w:asciiTheme="minorHAnsi" w:hAnsiTheme="minorHAnsi" w:cstheme="minorHAnsi"/>
        </w:rPr>
        <w:t xml:space="preserve"> </w:t>
      </w:r>
      <w:r w:rsidRPr="009B22A9">
        <w:rPr>
          <w:rFonts w:asciiTheme="minorHAnsi" w:hAnsiTheme="minorHAnsi" w:cstheme="minorHAnsi"/>
        </w:rPr>
        <w:tab/>
        <w:t xml:space="preserve">Účastník zvolí jednu z variant - za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9B22A9">
          <w:rPr>
            <w:rStyle w:val="Hypertextovodkaz"/>
            <w:rFonts w:asciiTheme="minorHAnsi" w:hAnsiTheme="minorHAnsi" w:cstheme="minorHAnsi"/>
          </w:rPr>
          <w:t>http://www.czechinvest.org/definice-msp</w:t>
        </w:r>
      </w:hyperlink>
      <w:r w:rsidRPr="009B22A9">
        <w:rPr>
          <w:rFonts w:asciiTheme="minorHAnsi" w:hAnsiTheme="minorHAnsi" w:cstheme="minorHAnsi"/>
        </w:rPr>
        <w:t xml:space="preserve"> .</w:t>
      </w:r>
    </w:p>
  </w:footnote>
  <w:footnote w:id="2">
    <w:p w14:paraId="250F0B98" w14:textId="77777777" w:rsidR="00A0494D" w:rsidRDefault="00A0494D" w:rsidP="00A0494D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 w:rsidRPr="00D91D46">
        <w:rPr>
          <w:rFonts w:ascii="Calibri" w:hAnsi="Calibri" w:cs="Calibri"/>
        </w:rPr>
        <w:t>Účastník zvolí jednu z variant - jde o údaj, který musí zadavatel povinně uvádět při identifikaci vybraného dodavatele ve Věstníku veřejných zakázek</w:t>
      </w:r>
    </w:p>
  </w:footnote>
  <w:footnote w:id="3">
    <w:p w14:paraId="32E152AB" w14:textId="77777777" w:rsidR="00D0544F" w:rsidRDefault="00D0544F" w:rsidP="00D0544F">
      <w:pPr>
        <w:pStyle w:val="Textpoznpodarou"/>
        <w:ind w:left="142" w:hanging="142"/>
        <w:jc w:val="both"/>
      </w:pPr>
      <w:r w:rsidRPr="009B08D2">
        <w:rPr>
          <w:rStyle w:val="Znakapoznpodarou"/>
          <w:rFonts w:asciiTheme="minorHAnsi" w:hAnsiTheme="minorHAnsi" w:cstheme="minorHAnsi"/>
        </w:rPr>
        <w:footnoteRef/>
      </w:r>
      <w:r w:rsidRPr="009B08D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Pr="009B08D2">
        <w:rPr>
          <w:rFonts w:asciiTheme="minorHAnsi" w:hAnsiTheme="minorHAnsi" w:cstheme="minorHAnsi"/>
        </w:rPr>
        <w:t>Kontaktní osoba pro elektronickou aukci musí vlastnit platný elektronický podpis založený na kvalifikovaném certifikátu</w:t>
      </w:r>
      <w:r>
        <w:rPr>
          <w:rFonts w:asciiTheme="minorHAnsi" w:hAnsiTheme="minorHAnsi" w:cstheme="minorHAnsi"/>
        </w:rPr>
        <w:t xml:space="preserve">, </w:t>
      </w:r>
      <w:r w:rsidRPr="009B08D2">
        <w:rPr>
          <w:rFonts w:asciiTheme="minorHAnsi" w:hAnsiTheme="minorHAnsi" w:cstheme="minorHAnsi"/>
        </w:rPr>
        <w:t>který splňuje požadavky Nařízení Evropského parlamentu a Rady (EU) č. 910/2014 a příslušné legislativy České republiky. Elektronické podpisy vystavují kvalifikovaní poskytovatelé služeb v jednotlivých členských státech EU.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45F73" w14:textId="77777777" w:rsidR="00A0494D" w:rsidRDefault="00A0494D" w:rsidP="00190B5C">
    <w:pPr>
      <w:pStyle w:val="Zhlav"/>
      <w:jc w:val="both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300E8C7C" wp14:editId="39303216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8FE42F2" wp14:editId="1D5B064C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E66A57"/>
    <w:multiLevelType w:val="hybridMultilevel"/>
    <w:tmpl w:val="D4660C1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54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32"/>
    <w:rsid w:val="0001187D"/>
    <w:rsid w:val="000C689A"/>
    <w:rsid w:val="003057E7"/>
    <w:rsid w:val="003506F6"/>
    <w:rsid w:val="0037753F"/>
    <w:rsid w:val="003A2C83"/>
    <w:rsid w:val="00564132"/>
    <w:rsid w:val="005C1C4B"/>
    <w:rsid w:val="00833EE8"/>
    <w:rsid w:val="0085168B"/>
    <w:rsid w:val="0091295D"/>
    <w:rsid w:val="00916B26"/>
    <w:rsid w:val="00A0494D"/>
    <w:rsid w:val="00AC4FCC"/>
    <w:rsid w:val="00BF15E0"/>
    <w:rsid w:val="00CA5D4C"/>
    <w:rsid w:val="00CC1ED5"/>
    <w:rsid w:val="00CE1795"/>
    <w:rsid w:val="00D0544F"/>
    <w:rsid w:val="00D779DD"/>
    <w:rsid w:val="00E10D30"/>
    <w:rsid w:val="00FC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97CB"/>
  <w15:chartTrackingRefBased/>
  <w15:docId w15:val="{26EF013B-975D-483A-91C3-6284DBF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494D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5641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641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641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641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641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41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641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641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641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641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641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641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6413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56413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6413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6413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6413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6413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641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64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41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641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641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64132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qFormat/>
    <w:rsid w:val="0056413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64132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41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4132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64132"/>
    <w:rPr>
      <w:b/>
      <w:bCs/>
      <w:smallCaps/>
      <w:color w:val="2F5496" w:themeColor="accent1" w:themeShade="BF"/>
      <w:spacing w:val="5"/>
    </w:rPr>
  </w:style>
  <w:style w:type="paragraph" w:styleId="Textkomente">
    <w:name w:val="annotation text"/>
    <w:basedOn w:val="Normln"/>
    <w:link w:val="TextkomenteChar"/>
    <w:unhideWhenUsed/>
    <w:rsid w:val="00A049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0494D"/>
    <w:rPr>
      <w:kern w:val="0"/>
      <w:sz w:val="20"/>
      <w:szCs w:val="2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A0494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04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494D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04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494D"/>
    <w:rPr>
      <w:kern w:val="0"/>
      <w14:ligatures w14:val="none"/>
    </w:rPr>
  </w:style>
  <w:style w:type="paragraph" w:styleId="Zkladntext2">
    <w:name w:val="Body Text 2"/>
    <w:basedOn w:val="Normln"/>
    <w:link w:val="Zkladntext2Char"/>
    <w:uiPriority w:val="99"/>
    <w:unhideWhenUsed/>
    <w:rsid w:val="00A0494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0494D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rsid w:val="00A04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0494D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A0494D"/>
    <w:rPr>
      <w:vertAlign w:val="superscript"/>
    </w:rPr>
  </w:style>
  <w:style w:type="table" w:styleId="Mkatabulky">
    <w:name w:val="Table Grid"/>
    <w:basedOn w:val="Normlntabulka"/>
    <w:uiPriority w:val="39"/>
    <w:rsid w:val="00A0494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rsid w:val="00BF15E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198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Moťková</cp:lastModifiedBy>
  <cp:revision>14</cp:revision>
  <dcterms:created xsi:type="dcterms:W3CDTF">2025-06-22T16:32:00Z</dcterms:created>
  <dcterms:modified xsi:type="dcterms:W3CDTF">2025-09-23T12:04:00Z</dcterms:modified>
</cp:coreProperties>
</file>